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КГД-18-3-12/3363-ВН от 09.02.2026</w:t>
      </w:r>
    </w:p>
    <w:p w14:paraId="143EE1A4" w14:textId="77777777" w:rsidR="004868E4" w:rsidRPr="004868E4" w:rsidRDefault="004868E4" w:rsidP="004868E4">
      <w:pPr>
        <w:jc w:val="center"/>
        <w:rPr>
          <w:rFonts w:ascii="Times New Roman" w:hAnsi="Times New Roman"/>
          <w:b/>
          <w:sz w:val="28"/>
          <w:szCs w:val="28"/>
          <w:lang w:val="kk-KZ"/>
        </w:rPr>
      </w:pPr>
      <w:r w:rsidRPr="004868E4">
        <w:rPr>
          <w:rFonts w:ascii="Times New Roman" w:hAnsi="Times New Roman"/>
          <w:b/>
          <w:sz w:val="28"/>
          <w:szCs w:val="28"/>
          <w:lang w:val="kk-KZ"/>
        </w:rPr>
        <w:t xml:space="preserve">«Салық салу объектілерін және (немесе) салық салуға байланысты объектілерді жанама әдіспен айқындау қағидаларын бекіту туралы» Қазақстан Республикасы Қаржы министрінің 2025 жылғы </w:t>
      </w:r>
    </w:p>
    <w:p w14:paraId="67BA8025" w14:textId="4B63063A" w:rsidR="003B1D4D" w:rsidRDefault="004868E4" w:rsidP="004868E4">
      <w:pPr>
        <w:jc w:val="center"/>
        <w:rPr>
          <w:rFonts w:ascii="Times New Roman" w:hAnsi="Times New Roman"/>
          <w:b/>
          <w:sz w:val="28"/>
          <w:szCs w:val="28"/>
          <w:lang w:val="kk-KZ"/>
        </w:rPr>
      </w:pPr>
      <w:r w:rsidRPr="004868E4">
        <w:rPr>
          <w:rFonts w:ascii="Times New Roman" w:hAnsi="Times New Roman"/>
          <w:b/>
          <w:sz w:val="28"/>
          <w:szCs w:val="28"/>
          <w:lang w:val="kk-KZ"/>
        </w:rPr>
        <w:t>28 қазандағы № 631 бұйрығына өзгеріс енгізу туралы</w:t>
      </w:r>
      <w:r w:rsidR="00104B93" w:rsidRPr="00B91B9C">
        <w:rPr>
          <w:rFonts w:ascii="Times New Roman" w:hAnsi="Times New Roman"/>
          <w:b/>
          <w:sz w:val="28"/>
          <w:szCs w:val="28"/>
          <w:lang w:val="kk-KZ"/>
        </w:rPr>
        <w:t xml:space="preserve">» </w:t>
      </w:r>
      <w:r w:rsidR="0055616E" w:rsidRPr="00FD7F6D">
        <w:rPr>
          <w:rFonts w:ascii="Times New Roman" w:hAnsi="Times New Roman"/>
          <w:b/>
          <w:sz w:val="28"/>
          <w:szCs w:val="28"/>
          <w:lang w:val="kk-KZ"/>
        </w:rPr>
        <w:t>Қазақстан Республикасы</w:t>
      </w:r>
      <w:r w:rsidR="00756269">
        <w:rPr>
          <w:rFonts w:ascii="Times New Roman" w:hAnsi="Times New Roman"/>
          <w:b/>
          <w:sz w:val="28"/>
          <w:szCs w:val="28"/>
          <w:lang w:val="kk-KZ"/>
        </w:rPr>
        <w:t>ның</w:t>
      </w:r>
      <w:r w:rsidR="0055616E" w:rsidRPr="00FD7F6D">
        <w:rPr>
          <w:rFonts w:ascii="Times New Roman" w:hAnsi="Times New Roman"/>
          <w:b/>
          <w:sz w:val="28"/>
          <w:szCs w:val="28"/>
          <w:lang w:val="kk-KZ"/>
        </w:rPr>
        <w:t xml:space="preserve"> Қаржы </w:t>
      </w:r>
      <w:r w:rsidR="00F83CCD">
        <w:rPr>
          <w:rFonts w:ascii="Times New Roman" w:hAnsi="Times New Roman"/>
          <w:b/>
          <w:sz w:val="28"/>
          <w:szCs w:val="28"/>
          <w:lang w:val="kk-KZ"/>
        </w:rPr>
        <w:t>м</w:t>
      </w:r>
      <w:r w:rsidR="0055616E" w:rsidRPr="00FD7F6D">
        <w:rPr>
          <w:rFonts w:ascii="Times New Roman" w:hAnsi="Times New Roman"/>
          <w:b/>
          <w:sz w:val="28"/>
          <w:szCs w:val="28"/>
          <w:lang w:val="kk-KZ"/>
        </w:rPr>
        <w:t>ини</w:t>
      </w:r>
      <w:r w:rsidR="00756269">
        <w:rPr>
          <w:rFonts w:ascii="Times New Roman" w:hAnsi="Times New Roman"/>
          <w:b/>
          <w:sz w:val="28"/>
          <w:szCs w:val="28"/>
          <w:lang w:val="kk-KZ"/>
        </w:rPr>
        <w:t>стрі</w:t>
      </w:r>
      <w:r w:rsidR="00F83CCD">
        <w:rPr>
          <w:rFonts w:ascii="Times New Roman" w:hAnsi="Times New Roman"/>
          <w:b/>
          <w:sz w:val="28"/>
          <w:szCs w:val="28"/>
          <w:lang w:val="kk-KZ"/>
        </w:rPr>
        <w:t xml:space="preserve">нің </w:t>
      </w:r>
      <w:r w:rsidR="00B749BB" w:rsidRPr="00B749BB">
        <w:rPr>
          <w:rFonts w:ascii="Times New Roman" w:hAnsi="Times New Roman"/>
          <w:b/>
          <w:sz w:val="28"/>
          <w:szCs w:val="28"/>
          <w:lang w:val="kk-KZ"/>
        </w:rPr>
        <w:t>бұйрық жобасын</w:t>
      </w:r>
      <w:r w:rsidR="00B749BB">
        <w:rPr>
          <w:rFonts w:ascii="Times New Roman" w:hAnsi="Times New Roman"/>
          <w:b/>
          <w:sz w:val="28"/>
          <w:szCs w:val="28"/>
          <w:lang w:val="kk-KZ"/>
        </w:rPr>
        <w:t xml:space="preserve"> </w:t>
      </w:r>
      <w:r w:rsidR="00B749BB" w:rsidRPr="00B749BB">
        <w:rPr>
          <w:rFonts w:ascii="Times New Roman" w:hAnsi="Times New Roman"/>
          <w:sz w:val="28"/>
          <w:szCs w:val="28"/>
          <w:lang w:val="kk-KZ"/>
        </w:rPr>
        <w:t>(бұдан әрі – Жоба)</w:t>
      </w:r>
      <w:r w:rsidR="00B749BB">
        <w:rPr>
          <w:rFonts w:ascii="Times New Roman" w:hAnsi="Times New Roman"/>
          <w:sz w:val="28"/>
          <w:szCs w:val="28"/>
          <w:lang w:val="kk-KZ"/>
        </w:rPr>
        <w:t xml:space="preserve"> </w:t>
      </w:r>
      <w:r w:rsidR="00B749BB" w:rsidRPr="00B749BB">
        <w:rPr>
          <w:rFonts w:ascii="Times New Roman" w:hAnsi="Times New Roman"/>
          <w:b/>
          <w:sz w:val="28"/>
          <w:szCs w:val="28"/>
          <w:lang w:val="kk-KZ"/>
        </w:rPr>
        <w:t xml:space="preserve">қабылдаудың ықтимал қоғамдық-саяси, құқықтық, </w:t>
      </w:r>
    </w:p>
    <w:p w14:paraId="78D2FAB5" w14:textId="77777777" w:rsidR="00B749BB" w:rsidRDefault="00B749BB" w:rsidP="003B1D4D">
      <w:pPr>
        <w:jc w:val="center"/>
        <w:rPr>
          <w:rFonts w:ascii="Times New Roman" w:hAnsi="Times New Roman"/>
          <w:b/>
          <w:sz w:val="28"/>
          <w:szCs w:val="28"/>
          <w:lang w:val="kk-KZ"/>
        </w:rPr>
      </w:pPr>
      <w:r w:rsidRPr="00B749BB">
        <w:rPr>
          <w:rFonts w:ascii="Times New Roman" w:hAnsi="Times New Roman"/>
          <w:b/>
          <w:sz w:val="28"/>
          <w:szCs w:val="28"/>
          <w:lang w:val="kk-KZ"/>
        </w:rPr>
        <w:t xml:space="preserve">ақпараттық және өзге де салдарларын </w:t>
      </w:r>
    </w:p>
    <w:p w14:paraId="50E8F34E" w14:textId="77777777" w:rsidR="00B749BB" w:rsidRDefault="00B749BB" w:rsidP="00B749BB">
      <w:pPr>
        <w:jc w:val="center"/>
        <w:rPr>
          <w:rFonts w:ascii="Times New Roman" w:hAnsi="Times New Roman"/>
          <w:b/>
          <w:sz w:val="28"/>
          <w:szCs w:val="28"/>
          <w:lang w:val="kk-KZ"/>
        </w:rPr>
      </w:pPr>
      <w:r w:rsidRPr="00B749BB">
        <w:rPr>
          <w:rFonts w:ascii="Times New Roman" w:hAnsi="Times New Roman"/>
          <w:b/>
          <w:sz w:val="28"/>
          <w:szCs w:val="28"/>
          <w:lang w:val="kk-KZ"/>
        </w:rPr>
        <w:t>БАҒАЛАУ</w:t>
      </w:r>
    </w:p>
    <w:p w14:paraId="13CAD36D" w14:textId="77777777" w:rsidR="00B749BB" w:rsidRPr="00B749BB" w:rsidRDefault="00B749BB" w:rsidP="00B749BB">
      <w:pPr>
        <w:jc w:val="center"/>
        <w:rPr>
          <w:rFonts w:ascii="Times New Roman" w:hAnsi="Times New Roman"/>
          <w:b/>
          <w:sz w:val="28"/>
          <w:szCs w:val="28"/>
          <w:lang w:val="kk-KZ"/>
        </w:rPr>
      </w:pPr>
    </w:p>
    <w:p w14:paraId="671DB923" w14:textId="77777777" w:rsidR="00B42054" w:rsidRDefault="00B42054" w:rsidP="00B42054">
      <w:pPr>
        <w:tabs>
          <w:tab w:val="left" w:pos="1134"/>
        </w:tabs>
        <w:ind w:firstLine="709"/>
        <w:jc w:val="both"/>
        <w:rPr>
          <w:rFonts w:ascii="Times New Roman" w:hAnsi="Times New Roman"/>
          <w:b/>
          <w:sz w:val="28"/>
          <w:szCs w:val="28"/>
          <w:lang w:val="kk-KZ"/>
        </w:rPr>
      </w:pPr>
      <w:r w:rsidRPr="00015DF2">
        <w:rPr>
          <w:rFonts w:ascii="Times New Roman" w:hAnsi="Times New Roman"/>
          <w:b/>
          <w:sz w:val="28"/>
          <w:szCs w:val="28"/>
          <w:lang w:val="kk-KZ"/>
        </w:rPr>
        <w:t>1.</w:t>
      </w:r>
      <w:r w:rsidRPr="00015DF2">
        <w:rPr>
          <w:rFonts w:ascii="Times New Roman" w:hAnsi="Times New Roman"/>
          <w:b/>
          <w:sz w:val="28"/>
          <w:szCs w:val="28"/>
          <w:lang w:val="kk-KZ"/>
        </w:rPr>
        <w:tab/>
      </w:r>
      <w:r w:rsidR="00B749BB" w:rsidRPr="00015DF2">
        <w:rPr>
          <w:rFonts w:ascii="Times New Roman" w:hAnsi="Times New Roman"/>
          <w:b/>
          <w:sz w:val="28"/>
          <w:szCs w:val="28"/>
          <w:lang w:val="kk-KZ"/>
        </w:rPr>
        <w:t>Қоғамдық-саяси салдарларды бағалау:</w:t>
      </w:r>
    </w:p>
    <w:p w14:paraId="7CA1FA5B" w14:textId="77777777" w:rsidR="00E520E4" w:rsidRPr="00E520E4" w:rsidRDefault="00F422A4" w:rsidP="00E520E4">
      <w:pPr>
        <w:ind w:firstLine="709"/>
        <w:jc w:val="both"/>
        <w:rPr>
          <w:rFonts w:ascii="Times New Roman" w:hAnsi="Times New Roman"/>
          <w:sz w:val="28"/>
          <w:szCs w:val="28"/>
          <w:lang w:val="kk-KZ"/>
        </w:rPr>
      </w:pPr>
      <w:r w:rsidRPr="00F422A4">
        <w:rPr>
          <w:rFonts w:ascii="Times New Roman" w:hAnsi="Times New Roman"/>
          <w:sz w:val="28"/>
          <w:szCs w:val="28"/>
          <w:lang w:val="kk-KZ"/>
        </w:rPr>
        <w:t xml:space="preserve">Жоба халықтың кең ауқымының мүдделеріне әсер ететін немесе қоғамдық-саяси пікірталастар тудыратын өзгерістерді көздемейді. </w:t>
      </w:r>
      <w:r w:rsidR="00E520E4" w:rsidRPr="00E520E4">
        <w:rPr>
          <w:rFonts w:ascii="Times New Roman" w:hAnsi="Times New Roman"/>
          <w:sz w:val="28"/>
          <w:szCs w:val="28"/>
          <w:lang w:val="kk-KZ"/>
        </w:rPr>
        <w:t>Жоба шаруашылық қызметтің ашықтығын арттыруға, салық тәртібін нығайтуға және әділ салық салуды қамтамасыз етуге ықпал ете отырып, оң әсер етеді.</w:t>
      </w:r>
    </w:p>
    <w:p w14:paraId="1396DF91" w14:textId="4D976837" w:rsidR="00F422A4" w:rsidRDefault="00E520E4" w:rsidP="00E520E4">
      <w:pPr>
        <w:ind w:firstLine="709"/>
        <w:jc w:val="both"/>
        <w:rPr>
          <w:rFonts w:ascii="Times New Roman" w:hAnsi="Times New Roman"/>
          <w:sz w:val="28"/>
          <w:szCs w:val="28"/>
          <w:lang w:val="kk-KZ"/>
        </w:rPr>
      </w:pPr>
      <w:r w:rsidRPr="00E520E4">
        <w:rPr>
          <w:rFonts w:ascii="Times New Roman" w:hAnsi="Times New Roman"/>
          <w:sz w:val="28"/>
          <w:szCs w:val="28"/>
          <w:lang w:val="kk-KZ"/>
        </w:rPr>
        <w:t>Жобаны қабылдау қоғамда әлеуметтік шиеленіс немесе наразылық туғызбайды. Керісінше, ол салықтық әкімшілендіру үдерісін жетілдіруге және салықтар мен бюджетке төленетін басқа да міндетті төлемдерді төлеуден жалтаратын тұлғаларға қатысты уақтылы шаралар қабылдауға бағытталған, бұл мемлекеттік институттарға деген сенімді нығайтуға және әділ бәсекелестікті қамтамасыз етуге ықпал етеді.</w:t>
      </w:r>
    </w:p>
    <w:p w14:paraId="1E0B6CA9" w14:textId="77777777" w:rsidR="00B42054" w:rsidRPr="00703895" w:rsidRDefault="00B42054" w:rsidP="00F422A4">
      <w:pPr>
        <w:tabs>
          <w:tab w:val="left" w:pos="1134"/>
        </w:tabs>
        <w:ind w:firstLine="709"/>
        <w:jc w:val="both"/>
        <w:rPr>
          <w:rFonts w:ascii="Times New Roman" w:hAnsi="Times New Roman"/>
          <w:b/>
          <w:sz w:val="28"/>
          <w:szCs w:val="28"/>
          <w:lang w:val="kk-KZ"/>
        </w:rPr>
      </w:pPr>
      <w:r w:rsidRPr="00703895">
        <w:rPr>
          <w:rFonts w:ascii="Times New Roman" w:hAnsi="Times New Roman"/>
          <w:b/>
          <w:sz w:val="28"/>
          <w:szCs w:val="28"/>
          <w:lang w:val="kk-KZ"/>
        </w:rPr>
        <w:t>2.</w:t>
      </w:r>
      <w:r w:rsidR="00B749BB">
        <w:rPr>
          <w:rFonts w:ascii="Times New Roman" w:hAnsi="Times New Roman"/>
          <w:b/>
          <w:sz w:val="28"/>
          <w:szCs w:val="28"/>
          <w:lang w:val="kk-KZ"/>
        </w:rPr>
        <w:t xml:space="preserve"> </w:t>
      </w:r>
      <w:r w:rsidR="00B749BB" w:rsidRPr="00703895">
        <w:rPr>
          <w:rFonts w:ascii="Times New Roman" w:hAnsi="Times New Roman"/>
          <w:b/>
          <w:sz w:val="28"/>
          <w:szCs w:val="28"/>
          <w:lang w:val="kk-KZ"/>
        </w:rPr>
        <w:t>Құқықтық салдарларды бағалау:</w:t>
      </w:r>
    </w:p>
    <w:p w14:paraId="29ECDA39" w14:textId="6B3D945E" w:rsidR="004868E4" w:rsidRPr="004868E4" w:rsidRDefault="004868E4" w:rsidP="004868E4">
      <w:pPr>
        <w:pStyle w:val="a3"/>
        <w:tabs>
          <w:tab w:val="left" w:pos="1134"/>
        </w:tabs>
        <w:ind w:firstLine="709"/>
        <w:jc w:val="both"/>
        <w:rPr>
          <w:rFonts w:ascii="Times New Roman" w:eastAsia="Calibri" w:hAnsi="Times New Roman"/>
          <w:sz w:val="28"/>
          <w:szCs w:val="28"/>
          <w:lang w:val="kk-KZ" w:eastAsia="en-US"/>
        </w:rPr>
      </w:pPr>
      <w:r w:rsidRPr="004868E4">
        <w:rPr>
          <w:rFonts w:ascii="Times New Roman" w:eastAsia="Calibri" w:hAnsi="Times New Roman"/>
          <w:sz w:val="28"/>
          <w:szCs w:val="28"/>
          <w:lang w:val="kk-KZ" w:eastAsia="en-US"/>
        </w:rPr>
        <w:t>Жоба Қазақстан Республикасының Салық кодексінің 173-бабының 5-тармағына сәйкес әзірленген және жеке тұлғалардың салық салу объектілерін және (немесе) салық салумен байланысты объектілерін айқындау үшін жанама әдісті қолдану тәртібін нақтылауға бағытталған.</w:t>
      </w:r>
    </w:p>
    <w:p w14:paraId="0CBC69A1" w14:textId="52824929" w:rsidR="004868E4" w:rsidRPr="004868E4" w:rsidRDefault="004868E4" w:rsidP="004868E4">
      <w:pPr>
        <w:pStyle w:val="a3"/>
        <w:tabs>
          <w:tab w:val="left" w:pos="1134"/>
        </w:tabs>
        <w:ind w:firstLine="709"/>
        <w:jc w:val="both"/>
        <w:rPr>
          <w:rFonts w:ascii="Times New Roman" w:eastAsia="Calibri" w:hAnsi="Times New Roman"/>
          <w:sz w:val="28"/>
          <w:szCs w:val="28"/>
          <w:lang w:val="kk-KZ" w:eastAsia="en-US"/>
        </w:rPr>
      </w:pPr>
      <w:r w:rsidRPr="004868E4">
        <w:rPr>
          <w:rFonts w:ascii="Times New Roman" w:eastAsia="Calibri" w:hAnsi="Times New Roman"/>
          <w:sz w:val="28"/>
          <w:szCs w:val="28"/>
          <w:lang w:val="kk-KZ" w:eastAsia="en-US"/>
        </w:rPr>
        <w:t>Құқықтық реттеу қажетті әрі негізді болып табылады, өйткені Жоба жеке тұлғалардың кірістерін және салық салу объектілерін жанама әдіспен айқындау тәртібін нақтылау мен жетілдіруге бағытталған.</w:t>
      </w:r>
    </w:p>
    <w:p w14:paraId="58C9D878" w14:textId="77777777" w:rsidR="004868E4" w:rsidRDefault="004868E4" w:rsidP="004868E4">
      <w:pPr>
        <w:pStyle w:val="a3"/>
        <w:tabs>
          <w:tab w:val="left" w:pos="1134"/>
        </w:tabs>
        <w:ind w:firstLine="709"/>
        <w:jc w:val="both"/>
        <w:rPr>
          <w:rFonts w:ascii="Times New Roman" w:eastAsia="Calibri" w:hAnsi="Times New Roman"/>
          <w:sz w:val="28"/>
          <w:szCs w:val="28"/>
          <w:lang w:val="kk-KZ" w:eastAsia="en-US"/>
        </w:rPr>
      </w:pPr>
      <w:r w:rsidRPr="004868E4">
        <w:rPr>
          <w:rFonts w:ascii="Times New Roman" w:eastAsia="Calibri" w:hAnsi="Times New Roman"/>
          <w:sz w:val="28"/>
          <w:szCs w:val="28"/>
          <w:lang w:val="kk-KZ" w:eastAsia="en-US"/>
        </w:rPr>
        <w:t>Жоба салық төлеушілер үшін қосымша міндеттерді көздемейді, керісінше, жеке тұлғаның жанама әдіспен салық салуға жататын кірістерін айқындау қағидаларын белгілейді.</w:t>
      </w:r>
    </w:p>
    <w:p w14:paraId="6C96ABB9" w14:textId="60B69D9F" w:rsidR="00B749BB" w:rsidRDefault="00B42054" w:rsidP="004868E4">
      <w:pPr>
        <w:pStyle w:val="a3"/>
        <w:tabs>
          <w:tab w:val="left" w:pos="1134"/>
        </w:tabs>
        <w:ind w:firstLine="709"/>
        <w:jc w:val="both"/>
        <w:rPr>
          <w:rFonts w:ascii="Times New Roman" w:hAnsi="Times New Roman"/>
          <w:b/>
          <w:sz w:val="28"/>
          <w:szCs w:val="28"/>
          <w:lang w:val="kk-KZ"/>
        </w:rPr>
      </w:pPr>
      <w:r w:rsidRPr="00703895">
        <w:rPr>
          <w:rFonts w:ascii="Times New Roman" w:hAnsi="Times New Roman"/>
          <w:b/>
          <w:sz w:val="28"/>
          <w:szCs w:val="28"/>
          <w:lang w:val="kk-KZ"/>
        </w:rPr>
        <w:t>3.</w:t>
      </w:r>
      <w:r w:rsidRPr="00703895">
        <w:rPr>
          <w:rFonts w:ascii="Times New Roman" w:hAnsi="Times New Roman"/>
          <w:b/>
          <w:sz w:val="28"/>
          <w:szCs w:val="28"/>
          <w:lang w:val="kk-KZ"/>
        </w:rPr>
        <w:tab/>
      </w:r>
      <w:r w:rsidR="00B749BB" w:rsidRPr="00703895">
        <w:rPr>
          <w:rFonts w:ascii="Times New Roman" w:hAnsi="Times New Roman"/>
          <w:b/>
          <w:sz w:val="28"/>
          <w:szCs w:val="28"/>
          <w:lang w:val="kk-KZ"/>
        </w:rPr>
        <w:t xml:space="preserve">Ақпараттық салдарларды бағалау: </w:t>
      </w:r>
    </w:p>
    <w:p w14:paraId="35F2AD3E" w14:textId="67459338" w:rsidR="00E520E4" w:rsidRPr="00E520E4" w:rsidRDefault="00104B93" w:rsidP="004868E4">
      <w:pPr>
        <w:ind w:firstLine="709"/>
        <w:jc w:val="both"/>
        <w:rPr>
          <w:rFonts w:ascii="Times New Roman" w:hAnsi="Times New Roman"/>
          <w:sz w:val="28"/>
          <w:szCs w:val="28"/>
          <w:lang w:val="kk-KZ"/>
        </w:rPr>
      </w:pPr>
      <w:r w:rsidRPr="00104B93">
        <w:rPr>
          <w:rFonts w:ascii="Times New Roman" w:hAnsi="Times New Roman"/>
          <w:sz w:val="28"/>
          <w:szCs w:val="28"/>
          <w:lang w:val="kk-KZ"/>
        </w:rPr>
        <w:t xml:space="preserve">Жобаның ақпараттық салдары орташа деп бағаланады, </w:t>
      </w:r>
      <w:r w:rsidR="004868E4" w:rsidRPr="004868E4">
        <w:rPr>
          <w:rFonts w:ascii="Times New Roman" w:hAnsi="Times New Roman"/>
          <w:sz w:val="28"/>
          <w:szCs w:val="28"/>
          <w:lang w:val="kk-KZ"/>
        </w:rPr>
        <w:t>себебі Жоба жеке тұлғалардың кірістерін және салық салу объектілерін жанама әдіспен айқындау тәртібін жетілдіру мақсатында әзірленген. Бұл салықтық тәуекелдерді уақтылы анықтауға, жеке тұлғаларға қатысты салықтық әкімшілендірудің тиімділігін арттыруға, қашықтан мониторингті жүзеге асыруға мүмкіндік береді және нәтижесінде бюджетке түсетін түсімдер көлемінің ұлғаюына әкеледі.</w:t>
      </w:r>
    </w:p>
    <w:p w14:paraId="39ECE949" w14:textId="4128EBCC" w:rsidR="00E520E4" w:rsidRPr="00E520E4" w:rsidRDefault="004868E4" w:rsidP="00E520E4">
      <w:pPr>
        <w:ind w:firstLine="709"/>
        <w:jc w:val="both"/>
        <w:rPr>
          <w:rFonts w:ascii="Times New Roman" w:hAnsi="Times New Roman"/>
          <w:sz w:val="28"/>
          <w:szCs w:val="28"/>
          <w:lang w:val="kk-KZ"/>
        </w:rPr>
      </w:pPr>
      <w:r>
        <w:rPr>
          <w:rFonts w:ascii="Times New Roman" w:hAnsi="Times New Roman"/>
          <w:sz w:val="28"/>
          <w:szCs w:val="28"/>
          <w:lang w:val="kk-KZ"/>
        </w:rPr>
        <w:t>Сонымен қатар, Ж</w:t>
      </w:r>
      <w:r w:rsidR="00E520E4" w:rsidRPr="00E520E4">
        <w:rPr>
          <w:rFonts w:ascii="Times New Roman" w:hAnsi="Times New Roman"/>
          <w:sz w:val="28"/>
          <w:szCs w:val="28"/>
          <w:lang w:val="kk-KZ"/>
        </w:rPr>
        <w:t>оба резонансты болып табылмайды, қажет болған жағдайда баспасөз хабарламасы ұсынылатын болады.</w:t>
      </w:r>
    </w:p>
    <w:p w14:paraId="5481DA07" w14:textId="50BE5894" w:rsidR="00B749BB" w:rsidRDefault="00B42054" w:rsidP="00E02E28">
      <w:pPr>
        <w:pStyle w:val="a3"/>
        <w:tabs>
          <w:tab w:val="left" w:pos="1134"/>
        </w:tabs>
        <w:ind w:firstLine="709"/>
        <w:jc w:val="both"/>
        <w:rPr>
          <w:rFonts w:ascii="Times New Roman" w:hAnsi="Times New Roman"/>
          <w:b/>
          <w:sz w:val="28"/>
          <w:szCs w:val="28"/>
          <w:lang w:val="kk-KZ"/>
        </w:rPr>
      </w:pPr>
      <w:r w:rsidRPr="00604171">
        <w:rPr>
          <w:rFonts w:ascii="Times New Roman" w:hAnsi="Times New Roman"/>
          <w:b/>
          <w:sz w:val="28"/>
          <w:szCs w:val="28"/>
          <w:lang w:val="kk-KZ"/>
        </w:rPr>
        <w:t>4.</w:t>
      </w:r>
      <w:r w:rsidR="00B749BB">
        <w:rPr>
          <w:rFonts w:ascii="Times New Roman" w:hAnsi="Times New Roman"/>
          <w:b/>
          <w:sz w:val="28"/>
          <w:szCs w:val="28"/>
          <w:lang w:val="kk-KZ"/>
        </w:rPr>
        <w:t xml:space="preserve"> </w:t>
      </w:r>
      <w:r w:rsidR="00B749BB" w:rsidRPr="00604171">
        <w:rPr>
          <w:rFonts w:ascii="Times New Roman" w:hAnsi="Times New Roman"/>
          <w:b/>
          <w:sz w:val="28"/>
          <w:szCs w:val="28"/>
          <w:lang w:val="kk-KZ"/>
        </w:rPr>
        <w:t xml:space="preserve">Өзге салдарларды бағалау: </w:t>
      </w:r>
    </w:p>
    <w:p w14:paraId="149619F5" w14:textId="77777777" w:rsidR="00A524CF" w:rsidRPr="00A524CF" w:rsidRDefault="00A524CF" w:rsidP="00A524CF">
      <w:pPr>
        <w:ind w:firstLine="709"/>
        <w:jc w:val="both"/>
        <w:rPr>
          <w:rFonts w:ascii="Times New Roman" w:hAnsi="Times New Roman"/>
          <w:sz w:val="28"/>
          <w:szCs w:val="28"/>
          <w:lang w:val="kk-KZ"/>
        </w:rPr>
      </w:pPr>
      <w:r w:rsidRPr="00A524CF">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 етпейді.</w:t>
      </w:r>
    </w:p>
    <w:p w14:paraId="5D6E968E" w14:textId="77777777" w:rsidR="00A524CF" w:rsidRPr="00A524CF" w:rsidRDefault="00A524CF" w:rsidP="00A524CF">
      <w:pPr>
        <w:ind w:firstLine="709"/>
        <w:jc w:val="both"/>
        <w:rPr>
          <w:rFonts w:ascii="Times New Roman" w:hAnsi="Times New Roman"/>
          <w:sz w:val="28"/>
          <w:szCs w:val="28"/>
          <w:lang w:val="kk-KZ"/>
        </w:rPr>
      </w:pPr>
      <w:r w:rsidRPr="00A524CF">
        <w:rPr>
          <w:rFonts w:ascii="Times New Roman" w:hAnsi="Times New Roman"/>
          <w:sz w:val="28"/>
          <w:szCs w:val="28"/>
          <w:lang w:val="kk-KZ"/>
        </w:rPr>
        <w:lastRenderedPageBreak/>
        <w:t>Ұсынылған өзгерістер нормаларды техникалық нақтылауға бағытталған және қандай да бір ұйымдық немесе институционалдық реформаларды көздемейді.</w:t>
      </w:r>
    </w:p>
    <w:p w14:paraId="7692BB85" w14:textId="77777777" w:rsidR="00BD3428" w:rsidRDefault="00A524CF" w:rsidP="00A524CF">
      <w:pPr>
        <w:ind w:firstLine="709"/>
        <w:jc w:val="both"/>
        <w:rPr>
          <w:rFonts w:ascii="Times New Roman" w:hAnsi="Times New Roman"/>
          <w:b/>
          <w:sz w:val="28"/>
          <w:szCs w:val="28"/>
          <w:lang w:val="kk-KZ"/>
        </w:rPr>
      </w:pPr>
      <w:r w:rsidRPr="00A524CF">
        <w:rPr>
          <w:rFonts w:ascii="Times New Roman" w:hAnsi="Times New Roman"/>
          <w:sz w:val="28"/>
          <w:szCs w:val="28"/>
          <w:lang w:val="kk-KZ"/>
        </w:rPr>
        <w:t>Басқа салдарлар болжанбайды.</w:t>
      </w:r>
    </w:p>
    <w:p w14:paraId="7630D9C5" w14:textId="77777777" w:rsidR="00A524CF" w:rsidRDefault="00A524CF" w:rsidP="005201CD">
      <w:pPr>
        <w:ind w:firstLine="709"/>
        <w:jc w:val="both"/>
        <w:rPr>
          <w:rFonts w:ascii="Times New Roman" w:hAnsi="Times New Roman"/>
          <w:sz w:val="28"/>
          <w:szCs w:val="28"/>
          <w:lang w:val="kk-KZ"/>
        </w:rPr>
      </w:pPr>
    </w:p>
    <w:p w14:paraId="4B1F4F87" w14:textId="77777777" w:rsidR="009D6137" w:rsidRPr="009D6137" w:rsidRDefault="009D6137" w:rsidP="009D6137">
      <w:pPr>
        <w:pBdr>
          <w:bottom w:val="single" w:sz="4" w:space="28" w:color="FFFFFF"/>
        </w:pBdr>
        <w:autoSpaceDE w:val="0"/>
        <w:autoSpaceDN w:val="0"/>
        <w:adjustRightInd w:val="0"/>
        <w:ind w:firstLine="709"/>
        <w:jc w:val="both"/>
        <w:rPr>
          <w:rFonts w:ascii="Times New Roman" w:eastAsiaTheme="minorHAnsi" w:hAnsi="Times New Roman"/>
          <w:color w:val="000000"/>
          <w:sz w:val="28"/>
          <w:szCs w:val="28"/>
          <w:lang w:val="kk-KZ"/>
        </w:rPr>
      </w:pPr>
    </w:p>
    <w:p w14:paraId="7DE15C25" w14:textId="77777777" w:rsidR="00F83CCD" w:rsidRDefault="003D568A" w:rsidP="003D568A">
      <w:pPr>
        <w:pBdr>
          <w:bottom w:val="single" w:sz="4" w:space="28" w:color="FFFFFF"/>
        </w:pBdr>
        <w:autoSpaceDE w:val="0"/>
        <w:autoSpaceDN w:val="0"/>
        <w:adjustRightInd w:val="0"/>
        <w:ind w:firstLine="708"/>
        <w:jc w:val="both"/>
        <w:rPr>
          <w:rFonts w:ascii="Times New Roman" w:eastAsiaTheme="minorHAnsi" w:hAnsi="Times New Roman"/>
          <w:b/>
          <w:sz w:val="28"/>
          <w:szCs w:val="28"/>
          <w:lang w:val="kk-KZ"/>
        </w:rPr>
      </w:pPr>
      <w:r w:rsidRPr="003D568A">
        <w:rPr>
          <w:rFonts w:ascii="Times New Roman" w:eastAsiaTheme="minorHAnsi" w:hAnsi="Times New Roman"/>
          <w:b/>
          <w:sz w:val="28"/>
          <w:szCs w:val="28"/>
          <w:lang w:val="kk-KZ"/>
        </w:rPr>
        <w:t>Қазақстан Республикасы</w:t>
      </w:r>
      <w:r w:rsidR="00F83CCD">
        <w:rPr>
          <w:rFonts w:ascii="Times New Roman" w:eastAsiaTheme="minorHAnsi" w:hAnsi="Times New Roman"/>
          <w:b/>
          <w:sz w:val="28"/>
          <w:szCs w:val="28"/>
          <w:lang w:val="kk-KZ"/>
        </w:rPr>
        <w:t>ның</w:t>
      </w:r>
    </w:p>
    <w:p w14:paraId="6C3216D2" w14:textId="32D7F45F" w:rsidR="009D6137" w:rsidRPr="00F83CCD" w:rsidRDefault="003D568A" w:rsidP="00F83CCD">
      <w:pPr>
        <w:pBdr>
          <w:bottom w:val="single" w:sz="4" w:space="28" w:color="FFFFFF"/>
        </w:pBdr>
        <w:autoSpaceDE w:val="0"/>
        <w:autoSpaceDN w:val="0"/>
        <w:adjustRightInd w:val="0"/>
        <w:ind w:firstLine="708"/>
        <w:jc w:val="both"/>
        <w:rPr>
          <w:rFonts w:ascii="Times New Roman" w:eastAsiaTheme="minorHAnsi" w:hAnsi="Times New Roman"/>
          <w:b/>
          <w:sz w:val="28"/>
          <w:szCs w:val="28"/>
          <w:lang w:val="kk-KZ"/>
        </w:rPr>
      </w:pPr>
      <w:r w:rsidRPr="003D568A">
        <w:rPr>
          <w:rFonts w:ascii="Times New Roman" w:eastAsiaTheme="minorHAnsi" w:hAnsi="Times New Roman"/>
          <w:b/>
          <w:sz w:val="28"/>
          <w:szCs w:val="28"/>
          <w:lang w:val="kk-KZ"/>
        </w:rPr>
        <w:t>Қаржы министрі</w:t>
      </w:r>
      <w:r w:rsidRPr="003D568A">
        <w:rPr>
          <w:rFonts w:ascii="Times New Roman" w:eastAsiaTheme="minorHAnsi" w:hAnsi="Times New Roman"/>
          <w:b/>
          <w:sz w:val="28"/>
          <w:szCs w:val="28"/>
          <w:lang w:val="kk-KZ"/>
        </w:rPr>
        <w:tab/>
      </w:r>
      <w:r w:rsidR="00B97AE0">
        <w:rPr>
          <w:rFonts w:ascii="Times New Roman" w:eastAsiaTheme="minorHAnsi" w:hAnsi="Times New Roman"/>
          <w:b/>
          <w:sz w:val="28"/>
          <w:szCs w:val="28"/>
          <w:lang w:val="kk-KZ"/>
        </w:rPr>
        <w:tab/>
      </w:r>
      <w:r w:rsidR="00B97AE0">
        <w:rPr>
          <w:rFonts w:ascii="Times New Roman" w:eastAsiaTheme="minorHAnsi" w:hAnsi="Times New Roman"/>
          <w:b/>
          <w:sz w:val="28"/>
          <w:szCs w:val="28"/>
          <w:lang w:val="kk-KZ"/>
        </w:rPr>
        <w:tab/>
        <w:t xml:space="preserve">         </w:t>
      </w:r>
      <w:r w:rsidR="00F83CCD">
        <w:rPr>
          <w:rFonts w:ascii="Times New Roman" w:eastAsiaTheme="minorHAnsi" w:hAnsi="Times New Roman"/>
          <w:b/>
          <w:sz w:val="28"/>
          <w:szCs w:val="28"/>
          <w:lang w:val="kk-KZ"/>
        </w:rPr>
        <w:t xml:space="preserve">                    </w:t>
      </w:r>
      <w:r w:rsidR="00B97AE0">
        <w:rPr>
          <w:rFonts w:ascii="Times New Roman" w:eastAsiaTheme="minorHAnsi" w:hAnsi="Times New Roman"/>
          <w:b/>
          <w:sz w:val="28"/>
          <w:szCs w:val="28"/>
          <w:lang w:val="kk-KZ"/>
        </w:rPr>
        <w:t xml:space="preserve">   </w:t>
      </w:r>
      <w:r w:rsidR="00E520E4">
        <w:rPr>
          <w:rFonts w:ascii="Times New Roman" w:eastAsiaTheme="minorHAnsi" w:hAnsi="Times New Roman"/>
          <w:b/>
          <w:sz w:val="28"/>
          <w:szCs w:val="28"/>
          <w:lang w:val="kk-KZ"/>
        </w:rPr>
        <w:t>М</w:t>
      </w:r>
      <w:r w:rsidR="009D6137" w:rsidRPr="009D6137">
        <w:rPr>
          <w:rFonts w:ascii="Times New Roman" w:eastAsiaTheme="minorHAnsi" w:hAnsi="Times New Roman"/>
          <w:b/>
          <w:sz w:val="28"/>
          <w:szCs w:val="28"/>
          <w:lang w:val="kk-KZ"/>
        </w:rPr>
        <w:t xml:space="preserve">. </w:t>
      </w:r>
      <w:r w:rsidR="00E520E4">
        <w:rPr>
          <w:rFonts w:ascii="Times New Roman" w:eastAsiaTheme="minorHAnsi" w:hAnsi="Times New Roman"/>
          <w:b/>
          <w:sz w:val="28"/>
          <w:szCs w:val="28"/>
          <w:lang w:val="kk-KZ"/>
        </w:rPr>
        <w:t>Такиев</w:t>
      </w:r>
    </w:p>
    <w:p w14:paraId="58A254EC" w14:textId="31591569" w:rsidR="00994F2B" w:rsidRPr="00E520E4" w:rsidRDefault="00994F2B" w:rsidP="00E520E4">
      <w:pPr>
        <w:ind w:firstLine="709"/>
        <w:jc w:val="both"/>
        <w:rPr>
          <w:rFonts w:ascii="Times New Roman" w:hAnsi="Times New Roman"/>
          <w:sz w:val="28"/>
          <w:szCs w:val="28"/>
          <w:lang w:val="kk-KZ"/>
        </w:rPr>
      </w:pPr>
    </w:p>
    <w:sectPr w:rsidR="00994F2B" w:rsidRPr="00E520E4" w:rsidSect="0055160E">
      <w:headerReference w:type="default" r:id="rId6"/>
      <w:pgSz w:w="11906" w:h="16838"/>
      <w:pgMar w:top="1418" w:right="851" w:bottom="709"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09.02.2026 12:16 Мурзагалиева Лаззат Имангельдиевна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09.02.2026 13:02 Кусаинова Дина Кабдылманаповна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3">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58F85" w14:textId="77777777" w:rsidR="003556D6" w:rsidRDefault="003556D6" w:rsidP="0055160E">
      <w:r>
        <w:separator/>
      </w:r>
    </w:p>
  </w:endnote>
  <w:endnote w:type="continuationSeparator" w:id="0">
    <w:p w14:paraId="0A991B66" w14:textId="77777777" w:rsidR="003556D6" w:rsidRDefault="003556D6" w:rsidP="00551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11.02.2026 10:35.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11.02.2026 10:35.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52377" w14:textId="77777777" w:rsidR="003556D6" w:rsidRDefault="003556D6" w:rsidP="0055160E">
      <w:r>
        <w:separator/>
      </w:r>
    </w:p>
  </w:footnote>
  <w:footnote w:type="continuationSeparator" w:id="0">
    <w:p w14:paraId="454C8BE4" w14:textId="77777777" w:rsidR="003556D6" w:rsidRDefault="003556D6" w:rsidP="00551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4674875"/>
      <w:docPartObj>
        <w:docPartGallery w:val="Page Numbers (Top of Page)"/>
        <w:docPartUnique/>
      </w:docPartObj>
    </w:sdtPr>
    <w:sdtEndPr>
      <w:rPr>
        <w:rFonts w:ascii="Times New Roman" w:hAnsi="Times New Roman"/>
        <w:sz w:val="28"/>
        <w:szCs w:val="28"/>
      </w:rPr>
    </w:sdtEndPr>
    <w:sdtContent>
      <w:p w14:paraId="648F883D" w14:textId="77777777" w:rsidR="0055160E" w:rsidRPr="0055160E" w:rsidRDefault="0055160E">
        <w:pPr>
          <w:pStyle w:val="a5"/>
          <w:jc w:val="center"/>
          <w:rPr>
            <w:rFonts w:ascii="Times New Roman" w:hAnsi="Times New Roman"/>
            <w:sz w:val="28"/>
            <w:szCs w:val="28"/>
          </w:rPr>
        </w:pPr>
        <w:r w:rsidRPr="0055160E">
          <w:rPr>
            <w:rFonts w:ascii="Times New Roman" w:hAnsi="Times New Roman"/>
            <w:sz w:val="28"/>
            <w:szCs w:val="28"/>
          </w:rPr>
          <w:fldChar w:fldCharType="begin"/>
        </w:r>
        <w:r w:rsidRPr="0055160E">
          <w:rPr>
            <w:rFonts w:ascii="Times New Roman" w:hAnsi="Times New Roman"/>
            <w:sz w:val="28"/>
            <w:szCs w:val="28"/>
          </w:rPr>
          <w:instrText>PAGE   \* MERGEFORMAT</w:instrText>
        </w:r>
        <w:r w:rsidRPr="0055160E">
          <w:rPr>
            <w:rFonts w:ascii="Times New Roman" w:hAnsi="Times New Roman"/>
            <w:sz w:val="28"/>
            <w:szCs w:val="28"/>
          </w:rPr>
          <w:fldChar w:fldCharType="separate"/>
        </w:r>
        <w:r w:rsidR="00B97AE0">
          <w:rPr>
            <w:rFonts w:ascii="Times New Roman" w:hAnsi="Times New Roman"/>
            <w:noProof/>
            <w:sz w:val="28"/>
            <w:szCs w:val="28"/>
          </w:rPr>
          <w:t>2</w:t>
        </w:r>
        <w:r w:rsidRPr="0055160E">
          <w:rPr>
            <w:rFonts w:ascii="Times New Roman" w:hAnsi="Times New Roman"/>
            <w:sz w:val="28"/>
            <w:szCs w:val="28"/>
          </w:rPr>
          <w:fldChar w:fldCharType="end"/>
        </w:r>
      </w:p>
    </w:sdtContent>
  </w:sdt>
  <w:p w14:paraId="716A786E" w14:textId="77777777" w:rsidR="0055160E" w:rsidRDefault="0055160E">
    <w:pPr>
      <w:pStyle w:val="a5"/>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557E"/>
    <w:rsid w:val="00015DF2"/>
    <w:rsid w:val="00034DC7"/>
    <w:rsid w:val="000A4724"/>
    <w:rsid w:val="00101FA6"/>
    <w:rsid w:val="00104B93"/>
    <w:rsid w:val="00121FBC"/>
    <w:rsid w:val="001826D1"/>
    <w:rsid w:val="001A2B6D"/>
    <w:rsid w:val="001B0097"/>
    <w:rsid w:val="001F603E"/>
    <w:rsid w:val="0020204E"/>
    <w:rsid w:val="00220B41"/>
    <w:rsid w:val="002902F2"/>
    <w:rsid w:val="0029128E"/>
    <w:rsid w:val="002B19FC"/>
    <w:rsid w:val="002E251C"/>
    <w:rsid w:val="002E46D8"/>
    <w:rsid w:val="002E557E"/>
    <w:rsid w:val="002F0D2A"/>
    <w:rsid w:val="002F14F0"/>
    <w:rsid w:val="003366DB"/>
    <w:rsid w:val="003437FA"/>
    <w:rsid w:val="00344ABC"/>
    <w:rsid w:val="003556D6"/>
    <w:rsid w:val="003606AE"/>
    <w:rsid w:val="003B1D4D"/>
    <w:rsid w:val="003C6DAC"/>
    <w:rsid w:val="003D568A"/>
    <w:rsid w:val="003E3E0A"/>
    <w:rsid w:val="00400E43"/>
    <w:rsid w:val="00401DBC"/>
    <w:rsid w:val="004025D8"/>
    <w:rsid w:val="00422AEC"/>
    <w:rsid w:val="00471A87"/>
    <w:rsid w:val="00472855"/>
    <w:rsid w:val="004868E4"/>
    <w:rsid w:val="004B5641"/>
    <w:rsid w:val="00500D2D"/>
    <w:rsid w:val="0051028F"/>
    <w:rsid w:val="0051306A"/>
    <w:rsid w:val="005201CD"/>
    <w:rsid w:val="0055160E"/>
    <w:rsid w:val="0055616E"/>
    <w:rsid w:val="005971CD"/>
    <w:rsid w:val="005D79F8"/>
    <w:rsid w:val="005F61D6"/>
    <w:rsid w:val="006035F5"/>
    <w:rsid w:val="00604171"/>
    <w:rsid w:val="00607933"/>
    <w:rsid w:val="00651D96"/>
    <w:rsid w:val="006D1D64"/>
    <w:rsid w:val="00703895"/>
    <w:rsid w:val="00754D65"/>
    <w:rsid w:val="00756269"/>
    <w:rsid w:val="00780A36"/>
    <w:rsid w:val="007C0D82"/>
    <w:rsid w:val="007D229C"/>
    <w:rsid w:val="00812BDD"/>
    <w:rsid w:val="00817205"/>
    <w:rsid w:val="00834F0F"/>
    <w:rsid w:val="008516B7"/>
    <w:rsid w:val="008958CB"/>
    <w:rsid w:val="00950791"/>
    <w:rsid w:val="009804B1"/>
    <w:rsid w:val="0098053A"/>
    <w:rsid w:val="00992E6B"/>
    <w:rsid w:val="00994F2B"/>
    <w:rsid w:val="009D6137"/>
    <w:rsid w:val="00A17DB7"/>
    <w:rsid w:val="00A41850"/>
    <w:rsid w:val="00A524CF"/>
    <w:rsid w:val="00AC63BC"/>
    <w:rsid w:val="00AD2460"/>
    <w:rsid w:val="00B42054"/>
    <w:rsid w:val="00B749BB"/>
    <w:rsid w:val="00B97AE0"/>
    <w:rsid w:val="00BA18C0"/>
    <w:rsid w:val="00BD3428"/>
    <w:rsid w:val="00BF0E35"/>
    <w:rsid w:val="00C477F6"/>
    <w:rsid w:val="00CB3B70"/>
    <w:rsid w:val="00CD343B"/>
    <w:rsid w:val="00D77F5D"/>
    <w:rsid w:val="00D939C9"/>
    <w:rsid w:val="00DB38CF"/>
    <w:rsid w:val="00DC683C"/>
    <w:rsid w:val="00DC72C5"/>
    <w:rsid w:val="00E02E28"/>
    <w:rsid w:val="00E11AEE"/>
    <w:rsid w:val="00E127DD"/>
    <w:rsid w:val="00E42125"/>
    <w:rsid w:val="00E520E4"/>
    <w:rsid w:val="00E67B28"/>
    <w:rsid w:val="00EA3D52"/>
    <w:rsid w:val="00EA5836"/>
    <w:rsid w:val="00ED6A30"/>
    <w:rsid w:val="00EE1500"/>
    <w:rsid w:val="00EE339C"/>
    <w:rsid w:val="00EF3598"/>
    <w:rsid w:val="00F23A68"/>
    <w:rsid w:val="00F35919"/>
    <w:rsid w:val="00F422A4"/>
    <w:rsid w:val="00F42624"/>
    <w:rsid w:val="00F83CCD"/>
    <w:rsid w:val="00FD7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A8979"/>
  <w15:docId w15:val="{DDBFCD69-F52B-4A0D-BFBA-E5E6B2FC053A}"/>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42054"/>
    <w:pPr>
      <w:spacing w:after="0" w:line="240" w:lineRule="auto"/>
    </w:pPr>
    <w:rPr>
      <w:rFonts w:ascii="Calibri" w:eastAsia="Times New Roman" w:hAnsi="Calibri" w:cs="Times New Roman"/>
      <w:lang w:eastAsia="ru-RU"/>
    </w:rPr>
  </w:style>
  <w:style w:type="character" w:styleId="a4">
    <w:name w:val="Hyperlink"/>
    <w:uiPriority w:val="99"/>
    <w:semiHidden/>
    <w:unhideWhenUsed/>
    <w:rsid w:val="002902F2"/>
    <w:rPr>
      <w:color w:val="333399"/>
      <w:u w:val="single"/>
    </w:rPr>
  </w:style>
  <w:style w:type="character" w:customStyle="1" w:styleId="s0">
    <w:name w:val="s0"/>
    <w:rsid w:val="002902F2"/>
    <w:rPr>
      <w:rFonts w:ascii="Times New Roman" w:hAnsi="Times New Roman" w:cs="Times New Roman" w:hint="default"/>
      <w:b w:val="0"/>
      <w:bCs w:val="0"/>
      <w:i w:val="0"/>
      <w:iCs w:val="0"/>
      <w:color w:val="000000"/>
    </w:rPr>
  </w:style>
  <w:style w:type="character" w:customStyle="1" w:styleId="s2">
    <w:name w:val="s2"/>
    <w:rsid w:val="002902F2"/>
    <w:rPr>
      <w:rFonts w:ascii="Times New Roman" w:hAnsi="Times New Roman" w:cs="Times New Roman" w:hint="default"/>
      <w:color w:val="333399"/>
      <w:u w:val="single"/>
    </w:rPr>
  </w:style>
  <w:style w:type="character" w:customStyle="1" w:styleId="s1">
    <w:name w:val="s1"/>
    <w:rsid w:val="00471A87"/>
    <w:rPr>
      <w:rFonts w:ascii="Times New Roman" w:hAnsi="Times New Roman" w:cs="Times New Roman" w:hint="default"/>
      <w:b/>
      <w:bCs/>
      <w:color w:val="000000"/>
    </w:rPr>
  </w:style>
  <w:style w:type="paragraph" w:styleId="a5">
    <w:name w:val="header"/>
    <w:basedOn w:val="a"/>
    <w:link w:val="a6"/>
    <w:uiPriority w:val="99"/>
    <w:unhideWhenUsed/>
    <w:rsid w:val="0055160E"/>
    <w:pPr>
      <w:tabs>
        <w:tab w:val="center" w:pos="4677"/>
        <w:tab w:val="right" w:pos="9355"/>
      </w:tabs>
    </w:pPr>
  </w:style>
  <w:style w:type="character" w:customStyle="1" w:styleId="a6">
    <w:name w:val="Верхний колонтитул Знак"/>
    <w:basedOn w:val="a0"/>
    <w:link w:val="a5"/>
    <w:uiPriority w:val="99"/>
    <w:rsid w:val="0055160E"/>
    <w:rPr>
      <w:rFonts w:ascii="Calibri" w:eastAsia="Calibri" w:hAnsi="Calibri" w:cs="Times New Roman"/>
    </w:rPr>
  </w:style>
  <w:style w:type="paragraph" w:styleId="a7">
    <w:name w:val="footer"/>
    <w:basedOn w:val="a"/>
    <w:link w:val="a8"/>
    <w:uiPriority w:val="99"/>
    <w:unhideWhenUsed/>
    <w:rsid w:val="0055160E"/>
    <w:pPr>
      <w:tabs>
        <w:tab w:val="center" w:pos="4677"/>
        <w:tab w:val="right" w:pos="9355"/>
      </w:tabs>
    </w:pPr>
  </w:style>
  <w:style w:type="character" w:customStyle="1" w:styleId="a8">
    <w:name w:val="Нижний колонтитул Знак"/>
    <w:basedOn w:val="a0"/>
    <w:link w:val="a7"/>
    <w:uiPriority w:val="99"/>
    <w:rsid w:val="0055160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21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13" Type="http://schemas.openxmlformats.org/officeDocument/2006/relationships/image" Target="media/image913.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2</Pages>
  <Words>410</Words>
  <Characters>2342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Галия Кадыржановна</dc:creator>
  <cp:keywords/>
  <dc:description/>
  <cp:lastModifiedBy>Көптілеуұлы Ерсайын</cp:lastModifiedBy>
  <cp:revision>78</cp:revision>
  <dcterms:created xsi:type="dcterms:W3CDTF">2025-07-21T12:12:00Z</dcterms:created>
  <dcterms:modified xsi:type="dcterms:W3CDTF">2026-01-22T10:17:00Z</dcterms:modified>
</cp:coreProperties>
</file>